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FA904E">
      <w:pPr>
        <w:spacing w:line="360" w:lineRule="auto"/>
        <w:jc w:val="left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附件1</w:t>
      </w:r>
    </w:p>
    <w:p w14:paraId="4C76A339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“蜗壳助农馆”电子提货券操作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说明</w:t>
      </w:r>
    </w:p>
    <w:p w14:paraId="65A258E3"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br w:type="textWrapping"/>
      </w:r>
      <w:r>
        <w:rPr>
          <w:rFonts w:hint="eastAsia" w:ascii="微软雅黑" w:hAnsi="微软雅黑" w:eastAsia="微软雅黑" w:cs="微软雅黑"/>
          <w:b/>
          <w:bCs/>
          <w:sz w:val="18"/>
          <w:szCs w:val="21"/>
          <w:highlight w:val="yellow"/>
        </w:rPr>
        <w:t>整体概述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  <w:lang w:val="en-US" w:eastAsia="zh-CN"/>
        </w:rPr>
        <w:t>电子提货券面值700元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</w:rPr>
        <w:t>（金寨专区350元、六枝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  <w:lang w:val="en-US" w:eastAsia="zh-CN"/>
        </w:rPr>
        <w:t>专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</w:rPr>
        <w:t>区350元）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  <w:lang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</w:rPr>
        <w:t>通过输入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  <w:lang w:val="en-US" w:eastAsia="zh-CN"/>
        </w:rPr>
        <w:t>序列号和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</w:rPr>
        <w:t>兑换码领取，进行消费抵扣，每次消费如有剩余，可以用在下次消费中。</w:t>
      </w:r>
    </w:p>
    <w:p w14:paraId="756063EF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  <w:lang w:val="en-US" w:eastAsia="zh-CN"/>
        </w:rPr>
        <w:t>1.领取方式：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</w:rPr>
        <w:t>输入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  <w:lang w:val="en-US" w:eastAsia="zh-CN"/>
        </w:rPr>
        <w:t>序列号和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</w:rPr>
        <w:t>兑换码领取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  <w:lang w:eastAsia="zh-CN"/>
        </w:rPr>
        <w:t>。</w:t>
      </w:r>
    </w:p>
    <w:p w14:paraId="743E80F1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  <w:lang w:val="en-US" w:eastAsia="zh-CN"/>
        </w:rPr>
        <w:t>2.结算流程：挑选好商品，点击“结算”，选择“余额/卡”。注意：六枝、金寨的产品在支付阶段需选择分开支付。</w:t>
      </w:r>
    </w:p>
    <w:p w14:paraId="2033000F">
      <w:pPr>
        <w:spacing w:line="360" w:lineRule="auto"/>
        <w:jc w:val="left"/>
        <w:rPr>
          <w:rFonts w:hint="default" w:ascii="微软雅黑" w:hAnsi="微软雅黑" w:eastAsia="微软雅黑" w:cs="微软雅黑"/>
          <w:b/>
          <w:bCs/>
          <w:color w:val="FF0000"/>
          <w:sz w:val="18"/>
          <w:szCs w:val="21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21"/>
          <w:highlight w:val="yellow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21"/>
          <w:highlight w:val="yellow"/>
        </w:rPr>
        <w:t>.使用截止时间：2025年12月10日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21"/>
          <w:highlight w:val="yellow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21"/>
          <w:highlight w:val="yellow"/>
          <w:lang w:val="en-US" w:eastAsia="zh-CN"/>
        </w:rPr>
        <w:t>逾期账户余额将清零。</w:t>
      </w:r>
    </w:p>
    <w:p w14:paraId="288153A1"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</w:rPr>
        <w:t>.售后服务：由供货商与平台运营方提供，纠纷或共性问题由校帮扶办公室和工会协助处理。</w:t>
      </w:r>
    </w:p>
    <w:p w14:paraId="31D6ABD6"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</w:pPr>
    </w:p>
    <w:p w14:paraId="084E40E4">
      <w:pPr>
        <w:spacing w:line="360" w:lineRule="auto"/>
        <w:jc w:val="left"/>
        <w:rPr>
          <w:rFonts w:hint="eastAsia" w:ascii="黑体" w:hAnsi="黑体" w:eastAsia="黑体" w:cs="黑体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18"/>
          <w:szCs w:val="21"/>
          <w:lang w:val="en-US" w:eastAsia="zh-CN"/>
        </w:rPr>
        <w:t>一、领取使用流程</w:t>
      </w:r>
    </w:p>
    <w:p w14:paraId="026E1747"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ab/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1.打开微信扫一扫，扫描二维码进入“蜗壳助农馆”小程序；或点击微信搜索框，搜索“蜗壳助农馆”进入该小程序。</w:t>
      </w:r>
    </w:p>
    <w:p w14:paraId="50E55016"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ab/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2.点击右下角“我的”，进入个人中心页面，找到“兑换礼品卡”并点击进入。</w:t>
      </w:r>
    </w:p>
    <w:p w14:paraId="600258F2"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ab/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3.输入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提货券上金寨地区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的序列号和兑换码，勾选“阅读并同意”，点击“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马上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兑换”，此时可看到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</w:rPr>
        <w:t>“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  <w:lang w:val="en-US" w:eastAsia="zh-CN"/>
        </w:rPr>
        <w:t>金寨专区电子券350元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highlight w:val="yellow"/>
        </w:rPr>
        <w:t>已兑换成功”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。</w:t>
      </w:r>
    </w:p>
    <w:p w14:paraId="5D980235"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ab/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4.重复上述输入序列号、兑换码的操作，完成“六枝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专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区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eastAsia="zh-CN"/>
        </w:rPr>
        <w:t>电子券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”的兑换。</w:t>
      </w:r>
    </w:p>
    <w:p w14:paraId="32DF9E8D"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ab/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.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eastAsia="zh-CN"/>
        </w:rPr>
        <w:t>电子券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兑换完毕后，返回个人中心界面，可看到账户余额已更新。点击“余额”，再点击“礼品卡”，即可查看已兑换的“六枝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专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区3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0元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eastAsia="zh-CN"/>
        </w:rPr>
        <w:t>电子券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”和“金寨专区3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0元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eastAsia="zh-CN"/>
        </w:rPr>
        <w:t>电子券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”。</w:t>
      </w:r>
    </w:p>
    <w:p w14:paraId="28122517"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ab/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6.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挑选心仪商品，点击商品右侧“立即购买”，再点击“明细”，选择“余额/卡”，点击“确认”后再点击“立即支付”，即可用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eastAsia="zh-CN"/>
        </w:rPr>
        <w:t>电子券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完成购买。</w:t>
      </w:r>
    </w:p>
    <w:p w14:paraId="4924857D"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ab/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.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21"/>
          <w:highlight w:val="yellow"/>
        </w:rPr>
        <w:t>重要注意事项：若将六枝、金寨的产品同时加入购物车，支付时需分开支付（分别支付两地产品）。若同时勾选两地产品，将无法使用优惠券。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21"/>
          <w:highlight w:val="yellow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21"/>
          <w:highlight w:val="yellow"/>
        </w:rPr>
        <w:t>遇到该情况，可先在购物车取消金寨产品，完成六枝产品支付；再单独勾选金寨产品完成支付，即可顺利使用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21"/>
          <w:highlight w:val="yellow"/>
          <w:lang w:eastAsia="zh-CN"/>
        </w:rPr>
        <w:t>电子券）</w:t>
      </w:r>
    </w:p>
    <w:p w14:paraId="6D35E393">
      <w:pPr>
        <w:spacing w:line="360" w:lineRule="auto"/>
        <w:jc w:val="both"/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ab/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.完成以上操作，即可看到购买成功提示。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br w:type="textWrapping"/>
      </w:r>
    </w:p>
    <w:p w14:paraId="06D197E9"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21"/>
          <w:lang w:val="en-US" w:eastAsia="zh-CN"/>
        </w:rPr>
        <w:t>二、兑换码流程演示</w:t>
      </w:r>
    </w:p>
    <w:p w14:paraId="182E8B90">
      <w:pPr>
        <w:spacing w:line="360" w:lineRule="auto"/>
        <w:jc w:val="distribute"/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br w:type="textWrapping"/>
      </w:r>
      <w:r>
        <w:drawing>
          <wp:inline distT="0" distB="0" distL="114300" distR="114300">
            <wp:extent cx="1533525" cy="2333625"/>
            <wp:effectExtent l="0" t="0" r="0" b="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62100" cy="2306955"/>
            <wp:effectExtent l="0" t="0" r="0" b="7620"/>
            <wp:docPr id="2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2306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55750" cy="2141220"/>
            <wp:effectExtent l="0" t="0" r="6350" b="1905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55750" cy="2141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F1AED2A"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br w:type="textWrapping"/>
      </w:r>
      <w:r>
        <w:rPr>
          <w:rFonts w:hint="eastAsia" w:ascii="微软雅黑" w:hAnsi="微软雅黑" w:eastAsia="微软雅黑" w:cs="微软雅黑"/>
          <w:b/>
          <w:bCs/>
          <w:sz w:val="18"/>
          <w:szCs w:val="21"/>
          <w:lang w:val="en-US" w:eastAsia="zh-CN"/>
        </w:rPr>
        <w:t>三、购买商品抵扣流程演示</w:t>
      </w:r>
    </w:p>
    <w:p w14:paraId="380B9BC6">
      <w:pPr>
        <w:spacing w:line="360" w:lineRule="auto"/>
        <w:jc w:val="distribute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</w:p>
    <w:p w14:paraId="38922A49">
      <w:pPr>
        <w:spacing w:line="360" w:lineRule="auto"/>
        <w:jc w:val="center"/>
      </w:pPr>
      <w:r>
        <w:drawing>
          <wp:inline distT="0" distB="0" distL="114300" distR="114300">
            <wp:extent cx="1241425" cy="2296795"/>
            <wp:effectExtent l="0" t="0" r="6350" b="8255"/>
            <wp:docPr id="1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2296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</w:t>
      </w:r>
      <w:r>
        <w:drawing>
          <wp:inline distT="0" distB="0" distL="114300" distR="114300">
            <wp:extent cx="1253490" cy="2277110"/>
            <wp:effectExtent l="0" t="0" r="3810" b="8890"/>
            <wp:docPr id="1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/>
                    <pic:cNvPicPr>
                      <a:picLocks noChangeAspect="1"/>
                    </pic:cNvPicPr>
                  </pic:nvPicPr>
                  <pic:blipFill>
                    <a:blip r:embed="rId8"/>
                    <a:srcRect t="20300"/>
                    <a:stretch>
                      <a:fillRect/>
                    </a:stretch>
                  </pic:blipFill>
                  <pic:spPr>
                    <a:xfrm>
                      <a:off x="0" y="0"/>
                      <a:ext cx="1253490" cy="2277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645188D">
      <w:pPr>
        <w:spacing w:line="360" w:lineRule="auto"/>
        <w:jc w:val="center"/>
      </w:pPr>
    </w:p>
    <w:p w14:paraId="046CFC7C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21"/>
          <w:lang w:val="en-US" w:eastAsia="zh-CN"/>
        </w:rPr>
        <w:t>四、到货方式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b/>
          <w:bCs/>
          <w:sz w:val="18"/>
          <w:szCs w:val="21"/>
          <w:lang w:val="en-US" w:eastAsia="zh-CN"/>
        </w:rPr>
        <w:t>1.快递发货</w:t>
      </w:r>
    </w:p>
    <w:p w14:paraId="00B27A30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①</w:t>
      </w:r>
      <w:r>
        <w:rPr>
          <w:rFonts w:hint="eastAsia" w:ascii="微软雅黑" w:hAnsi="微软雅黑" w:eastAsia="微软雅黑" w:cs="微软雅黑"/>
          <w:b/>
          <w:bCs/>
          <w:sz w:val="18"/>
          <w:szCs w:val="21"/>
          <w:lang w:val="en-US" w:eastAsia="zh-CN"/>
        </w:rPr>
        <w:t>金寨专区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快递物流信息：</w:t>
      </w:r>
    </w:p>
    <w:p w14:paraId="044DA9D6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【发货地址】安徽省六安市金寨现代产业园区石船路春兴智能制造产业园2-1栋俏俏果电商中心</w:t>
      </w:r>
    </w:p>
    <w:p w14:paraId="50569608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【发货时间】72小时内</w:t>
      </w:r>
    </w:p>
    <w:p w14:paraId="1DE0D2E1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【发货快递】申通、邮政</w:t>
      </w:r>
    </w:p>
    <w:p w14:paraId="2ECA5D18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【不发货地区】港澳台、新疆、西藏、内蒙古</w:t>
      </w:r>
    </w:p>
    <w:p w14:paraId="6C918C00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【包邮门槛】69元</w:t>
      </w:r>
    </w:p>
    <w:p w14:paraId="6EE66A3B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【不包邮地区】无</w:t>
      </w:r>
    </w:p>
    <w:p w14:paraId="771B83F2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【赔付标准】质量问题7天无理由退还</w:t>
      </w:r>
    </w:p>
    <w:p w14:paraId="10916AA4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②</w:t>
      </w:r>
      <w:r>
        <w:rPr>
          <w:rFonts w:hint="eastAsia" w:ascii="微软雅黑" w:hAnsi="微软雅黑" w:eastAsia="微软雅黑" w:cs="微软雅黑"/>
          <w:b/>
          <w:bCs/>
          <w:sz w:val="18"/>
          <w:szCs w:val="21"/>
          <w:lang w:val="en-US" w:eastAsia="zh-CN"/>
        </w:rPr>
        <w:t>六枝特区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快递物流信息：</w:t>
      </w:r>
    </w:p>
    <w:p w14:paraId="59CE893E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【发货地址】贵州省六盘水市六枝特区龙河镇阿珠社区易地扶贫小区加工厂</w:t>
      </w:r>
    </w:p>
    <w:p w14:paraId="0504A7F6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【发货时间】72小时内</w:t>
      </w:r>
    </w:p>
    <w:p w14:paraId="0BEE2001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【发货快递】圆通/极兔</w:t>
      </w:r>
    </w:p>
    <w:p w14:paraId="361BF322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【不发货地区】新疆/西藏</w:t>
      </w:r>
    </w:p>
    <w:p w14:paraId="55B861FA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【包邮门槛】69元</w:t>
      </w:r>
    </w:p>
    <w:p w14:paraId="4FBCECF0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【不包邮地区】新疆/西藏/海南/甘肃/宁夏/内蒙</w:t>
      </w:r>
    </w:p>
    <w:p w14:paraId="6370234A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【赔付标准】质量问题按比例赔付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b/>
          <w:bCs/>
          <w:sz w:val="18"/>
          <w:szCs w:val="21"/>
          <w:lang w:val="en-US" w:eastAsia="zh-CN"/>
        </w:rPr>
        <w:t>2.自提点</w:t>
      </w:r>
    </w:p>
    <w:p w14:paraId="4DDFE33C"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【金寨特区】</w:t>
      </w:r>
    </w:p>
    <w:p w14:paraId="409EB135"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自提点地址：合肥市包河区金寨路92号高科技广场南二座20号（科大定点帮扶农产品展销馆。）</w:t>
      </w:r>
    </w:p>
    <w:p w14:paraId="057510EC"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自提点联系电话：余经理 15324584621</w:t>
      </w:r>
    </w:p>
    <w:p w14:paraId="76ACE1F2"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自提点时间：8：30-19：30</w:t>
      </w:r>
    </w:p>
    <w:p w14:paraId="684F603A"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FF0000"/>
          <w:sz w:val="18"/>
          <w:szCs w:val="21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21"/>
          <w:highlight w:val="yellow"/>
          <w:lang w:val="en-US" w:eastAsia="zh-CN"/>
        </w:rPr>
        <w:t>自提点时间预约：当天下单后只可预约第3天取货，如：19号下的订单，预约提货时间为22号及以后的时间</w:t>
      </w:r>
    </w:p>
    <w:p w14:paraId="031487A0"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【六枝特区】_无自提</w:t>
      </w:r>
    </w:p>
    <w:p w14:paraId="3F23ADAA"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</w:pPr>
    </w:p>
    <w:p w14:paraId="39419838"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</w:pPr>
    </w:p>
    <w:p w14:paraId="1D4BAA02"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院级工会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如有集体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val="en-US" w:eastAsia="zh-CN"/>
        </w:rPr>
        <w:t>采购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</w:rPr>
        <w:t>需求，可联系李经理18810856032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21"/>
          <w:lang w:eastAsia="zh-CN"/>
        </w:rPr>
        <w:t>。</w:t>
      </w:r>
    </w:p>
    <w:p w14:paraId="5211B2DF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C420D2"/>
    <w:rsid w:val="00EF16FF"/>
    <w:rsid w:val="085A219D"/>
    <w:rsid w:val="0C950531"/>
    <w:rsid w:val="15C420D2"/>
    <w:rsid w:val="1DDF1953"/>
    <w:rsid w:val="251B6190"/>
    <w:rsid w:val="31B57709"/>
    <w:rsid w:val="34BC6D82"/>
    <w:rsid w:val="35432176"/>
    <w:rsid w:val="37647A49"/>
    <w:rsid w:val="4B206570"/>
    <w:rsid w:val="5E635D67"/>
    <w:rsid w:val="60B430B8"/>
    <w:rsid w:val="63B55005"/>
    <w:rsid w:val="76D66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1131</Words>
  <Characters>1197</Characters>
  <Lines>0</Lines>
  <Paragraphs>0</Paragraphs>
  <TotalTime>1</TotalTime>
  <ScaleCrop>false</ScaleCrop>
  <LinksUpToDate>false</LinksUpToDate>
  <CharactersWithSpaces>1211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2025-09-17T09:14:00Z</dcterms:created>
  <dc:creator>超新</dc:creator>
  <cp:lastModifiedBy>芮</cp:lastModifiedBy>
  <dcterms:modified xsi:type="dcterms:W3CDTF">2025-10-10T01:38:57Z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22FE5F77AA7A4C5082E8FEF33238376B_13</vt:lpwstr>
  </property>
  <property fmtid="{D5CDD505-2E9C-101B-9397-08002B2CF9AE}" pid="4" name="KSOTemplateDocerSaveRecord">
    <vt:lpwstr>eyJoZGlkIjoiNzc3NTI3MjkzM2FkZTYwYzZiZGI5NzZkNGUzN2FiNDMiLCJ1c2VySWQiOiIzNDM3NzIyMTAifQ==</vt:lpwstr>
  </property>
</Properties>
</file>